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FBC59" w14:textId="2004DEFD" w:rsidR="00CA4DFB" w:rsidRPr="001D4CE6" w:rsidRDefault="001D4CE6" w:rsidP="001D4CE6">
      <w:pPr>
        <w:tabs>
          <w:tab w:val="left" w:pos="567"/>
        </w:tabs>
        <w:spacing w:before="0" w:after="280" w:line="360" w:lineRule="auto"/>
        <w:ind w:right="0"/>
        <w:jc w:val="center"/>
        <w:rPr>
          <w:b/>
          <w:bCs/>
          <w:lang w:val="en-US"/>
        </w:rPr>
      </w:pPr>
      <w:r>
        <w:rPr>
          <w:rFonts w:ascii="Arial Narrow" w:eastAsia="Arial Narrow" w:hAnsi="Arial Narrow" w:cs="Arial Narrow"/>
          <w:noProof/>
          <w:sz w:val="24"/>
          <w:szCs w:val="24"/>
        </w:rPr>
        <w:drawing>
          <wp:inline distT="0" distB="0" distL="114300" distR="114300" wp14:anchorId="1BF11503" wp14:editId="0ABFE47E">
            <wp:extent cx="1754505" cy="688340"/>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1754505" cy="688340"/>
                    </a:xfrm>
                    <a:prstGeom prst="rect">
                      <a:avLst/>
                    </a:prstGeom>
                    <a:ln/>
                  </pic:spPr>
                </pic:pic>
              </a:graphicData>
            </a:graphic>
          </wp:inline>
        </w:drawing>
      </w:r>
    </w:p>
    <w:p w14:paraId="3F49805E" w14:textId="77777777" w:rsidR="00CA4DFB" w:rsidRDefault="001D4CE6">
      <w:pPr>
        <w:spacing w:before="0" w:after="280" w:line="276" w:lineRule="auto"/>
        <w:ind w:right="0"/>
        <w:jc w:val="center"/>
        <w:rPr>
          <w:rFonts w:ascii="Arial Narrow" w:eastAsia="Arial Narrow" w:hAnsi="Arial Narrow" w:cs="Arial Narrow"/>
          <w:b/>
          <w:bCs/>
          <w:sz w:val="24"/>
          <w:szCs w:val="24"/>
        </w:rPr>
      </w:pPr>
      <w:r>
        <w:rPr>
          <w:rFonts w:ascii="Arial Narrow" w:eastAsia="Arial Narrow" w:hAnsi="Arial Narrow" w:cs="Arial Narrow"/>
          <w:b/>
          <w:bCs/>
          <w:sz w:val="24"/>
          <w:szCs w:val="24"/>
        </w:rPr>
        <w:t xml:space="preserve">ΤΡΟΠΟΛΟΓΙΑ - ΠΡΟΣΘΗΚΗ </w:t>
      </w:r>
    </w:p>
    <w:p w14:paraId="01CE6E6B" w14:textId="77777777" w:rsidR="00CA4DFB" w:rsidRDefault="001D4CE6">
      <w:pPr>
        <w:spacing w:before="0" w:after="280" w:line="276" w:lineRule="auto"/>
        <w:ind w:right="0"/>
        <w:rPr>
          <w:rFonts w:ascii="Arial Narrow" w:eastAsia="Arial Narrow" w:hAnsi="Arial Narrow" w:cs="Arial Narrow"/>
          <w:b/>
          <w:bCs/>
          <w:sz w:val="24"/>
          <w:szCs w:val="24"/>
        </w:rPr>
      </w:pPr>
      <w:r>
        <w:rPr>
          <w:rFonts w:ascii="Arial Narrow" w:eastAsia="Arial Narrow" w:hAnsi="Arial Narrow" w:cs="Arial Narrow"/>
          <w:b/>
          <w:bCs/>
          <w:sz w:val="24"/>
          <w:szCs w:val="24"/>
        </w:rPr>
        <w:t>Στο Σχέδιο Νόμου με τίτλο «Εκσυγχρονισμός νομικού πλαισίου οργάνωσης και λειτουργίας της «Ελληνικής Ραδιοφωνίας Τηλεόρασης Ανώνυμης Εταιρείας (Ε.Ρ.Τ. Α.Ε.)» και ενίσχυση του δημόσιου χαρακτήρα της και της ανταγωνιστικότητάς της, στην αγορά των Μέσων Μαζικής Ενημέρωσης - Λήψη μέτρων για την εφαρμογή του Κανονισμού (ΕΕ) 2024/1083 του Ευρωπαϊκού Κοινοβουλίου και του Συμβουλίου, της 11ης Απριλίου 2024, σχετικά με τη θέσπιση κοινού πλαισίου για τις υπηρεσίες μέσων ενημέρωσης στην εσωτερική αγορά και την τροποποίηση της οδηγίας 2010/13/ΕΕ (Ευρωπαϊκός Κανονισμός για την ελευθερία των μέσων ενημέρωσης - EUROPEAN MEDIA FREEDOM ACT)»</w:t>
      </w:r>
    </w:p>
    <w:p w14:paraId="676EB14C" w14:textId="77777777" w:rsidR="00CA4DFB" w:rsidRDefault="001D4CE6">
      <w:pPr>
        <w:spacing w:before="0" w:after="280" w:line="276" w:lineRule="auto"/>
        <w:ind w:right="0"/>
        <w:rPr>
          <w:rFonts w:ascii="Arial Narrow" w:eastAsia="Arial Narrow" w:hAnsi="Arial Narrow" w:cs="Arial Narrow"/>
          <w:b/>
          <w:bCs/>
          <w:sz w:val="24"/>
          <w:szCs w:val="24"/>
        </w:rPr>
      </w:pPr>
      <w:r>
        <w:rPr>
          <w:rFonts w:ascii="Arial Narrow" w:eastAsia="Arial Narrow" w:hAnsi="Arial Narrow" w:cs="Arial Narrow"/>
          <w:b/>
          <w:bCs/>
          <w:sz w:val="24"/>
          <w:szCs w:val="24"/>
        </w:rPr>
        <w:t xml:space="preserve">Θέμα: «Αναγνώριση της προϋπηρεσίας για τη μισθολογική και βαθμολογική εξέλιξη των εργαζομένων της Ελληνικής Ραδιοφωνίας Τηλεόρασης Ανώνυμης Εταιρείας (Ε.Ρ.Τ. Α.Ε.), που προσλήφθηκαν κατά τη λειτουργία της Νέας Ελληνικής Ραδιοφωνίας, Ίντερνετ και Τηλεόρασης (Ν.Ε.Ρ.Ι.Τ.) - Ταμείο Αλληλοβοήθειας Προσωπικού της Ελληνικής Ραδιοφωνίας Τηλεόρασης Ανώνυμης Εταιρείας (Ε.Ρ.Τ. Α.Ε.)»  </w:t>
      </w:r>
    </w:p>
    <w:p w14:paraId="1C9493D2" w14:textId="77777777" w:rsidR="00CA4DFB" w:rsidRDefault="001D4CE6">
      <w:pPr>
        <w:spacing w:before="0" w:after="280" w:line="276" w:lineRule="auto"/>
        <w:ind w:right="0"/>
        <w:jc w:val="center"/>
        <w:rPr>
          <w:rFonts w:ascii="Arial Narrow" w:eastAsia="Arial Narrow" w:hAnsi="Arial Narrow" w:cs="Arial Narrow"/>
          <w:b/>
          <w:bCs/>
          <w:sz w:val="24"/>
          <w:szCs w:val="24"/>
          <w:u w:val="single"/>
        </w:rPr>
      </w:pPr>
      <w:r>
        <w:rPr>
          <w:rFonts w:ascii="Arial Narrow" w:eastAsia="Arial Narrow" w:hAnsi="Arial Narrow" w:cs="Arial Narrow"/>
          <w:b/>
          <w:bCs/>
          <w:sz w:val="24"/>
          <w:szCs w:val="24"/>
          <w:u w:val="single"/>
        </w:rPr>
        <w:t>Α. ΑΙΤΙΟΛΟΓΙΚΗ ΕΚΘΕΣΗ</w:t>
      </w:r>
    </w:p>
    <w:p w14:paraId="0AF7964A" w14:textId="77777777" w:rsidR="00CA4DFB" w:rsidRDefault="001D4CE6">
      <w:pPr>
        <w:spacing w:before="0" w:after="280" w:line="276" w:lineRule="auto"/>
        <w:ind w:right="0"/>
        <w:rPr>
          <w:rFonts w:ascii="Arial Narrow" w:eastAsia="Arial Narrow" w:hAnsi="Arial Narrow" w:cs="Arial Narrow"/>
          <w:sz w:val="24"/>
          <w:szCs w:val="24"/>
        </w:rPr>
      </w:pPr>
      <w:r>
        <w:rPr>
          <w:rFonts w:ascii="Arial Narrow" w:eastAsia="Arial Narrow" w:hAnsi="Arial Narrow" w:cs="Arial Narrow"/>
          <w:b/>
          <w:bCs/>
          <w:sz w:val="24"/>
          <w:szCs w:val="24"/>
        </w:rPr>
        <w:t>Ι.</w:t>
      </w:r>
      <w:r>
        <w:rPr>
          <w:rFonts w:ascii="Arial Narrow" w:eastAsia="Arial Narrow" w:hAnsi="Arial Narrow" w:cs="Arial Narrow"/>
          <w:sz w:val="24"/>
          <w:szCs w:val="24"/>
        </w:rPr>
        <w:t xml:space="preserve"> Οι μισθολογικές αδικίες που έχουν δημιουργηθεί για το προσωπικό της Ελληνικής Ραδιοφωνίας Τηλεόρασης Ανώνυμης Εταιρείας (Ε.Ρ.Τ. Α.Ε.), συνεπεία της υπαγωγής του, στο ενιαίο μισθολόγιο, φτάνουν στο σημείο αμφισβήτησης της βιοποριστικής λειτουργίας και της αξιοπρέπειας του μισθού. Καταλυτικό ρόλο στη δημιουργία αυτών των μισθολογικών αδικιών διαδραματίζει μεταξύ άλλων και το γεγονός ότι δεν αναγνωρίζεται μισθολογικά η προϋπηρεσία που έχει συγκεντρωθεί στον ιδιωτικό τομέα. </w:t>
      </w:r>
    </w:p>
    <w:p w14:paraId="574D54CC" w14:textId="77777777" w:rsidR="00CA4DFB" w:rsidRDefault="001D4CE6">
      <w:pPr>
        <w:spacing w:before="0" w:after="280" w:line="276" w:lineRule="auto"/>
        <w:ind w:right="0"/>
        <w:rPr>
          <w:rFonts w:ascii="Arial Narrow" w:eastAsia="Arial Narrow" w:hAnsi="Arial Narrow" w:cs="Arial Narrow"/>
          <w:sz w:val="24"/>
          <w:szCs w:val="24"/>
        </w:rPr>
      </w:pPr>
      <w:r>
        <w:rPr>
          <w:rFonts w:ascii="Arial Narrow" w:eastAsia="Arial Narrow" w:hAnsi="Arial Narrow" w:cs="Arial Narrow"/>
          <w:sz w:val="24"/>
          <w:szCs w:val="24"/>
        </w:rPr>
        <w:t xml:space="preserve">Το γεγονός, δε, ότι ειδικά για τους εργαζόμενους του ιδιωτικού τομέα αναγνωρίζεται μισθολογικά, τόσο στο πλαίσιο του νόμιμου κατώτατου μισθού, όσο και στο πλαίσιο των συλλογικών συμβάσεων εργασίας, η προϋπηρεσία που είχε </w:t>
      </w:r>
      <w:proofErr w:type="spellStart"/>
      <w:r>
        <w:rPr>
          <w:rFonts w:ascii="Arial Narrow" w:eastAsia="Arial Narrow" w:hAnsi="Arial Narrow" w:cs="Arial Narrow"/>
          <w:sz w:val="24"/>
          <w:szCs w:val="24"/>
        </w:rPr>
        <w:t>εως</w:t>
      </w:r>
      <w:proofErr w:type="spellEnd"/>
      <w:r>
        <w:rPr>
          <w:rFonts w:ascii="Arial Narrow" w:eastAsia="Arial Narrow" w:hAnsi="Arial Narrow" w:cs="Arial Narrow"/>
          <w:sz w:val="24"/>
          <w:szCs w:val="24"/>
        </w:rPr>
        <w:t xml:space="preserve"> τις 14/02/2012 και από τη δημοσίευση του Ν. 5053/2023, η προϋπηρεσία που συγκεντρώνεται και από τις 01/01/2024 επαυξάνει την υφιστάμενη μισθολογική αδικία για το προσωπικό της Ε.Ρ.Τ. Α.Ε., για το οποίο αναγνωρίζεται αποκλειστικά και μόνο η προϋπηρεσία που έχει συγκεντρωθεί σε δημόσιο ραδιοτηλεοπτικό φορέα.</w:t>
      </w:r>
    </w:p>
    <w:p w14:paraId="4CBAEDA0" w14:textId="77777777" w:rsidR="00CA4DFB" w:rsidRDefault="001D4CE6">
      <w:pPr>
        <w:spacing w:before="0" w:after="280" w:line="276" w:lineRule="auto"/>
        <w:ind w:right="0"/>
        <w:rPr>
          <w:rFonts w:ascii="Arial Narrow" w:eastAsia="Arial Narrow" w:hAnsi="Arial Narrow" w:cs="Arial Narrow"/>
          <w:sz w:val="24"/>
          <w:szCs w:val="24"/>
        </w:rPr>
      </w:pPr>
      <w:r>
        <w:rPr>
          <w:rFonts w:ascii="Arial Narrow" w:eastAsia="Arial Narrow" w:hAnsi="Arial Narrow" w:cs="Arial Narrow"/>
          <w:sz w:val="24"/>
          <w:szCs w:val="24"/>
        </w:rPr>
        <w:t xml:space="preserve">Ενώ σημαντικό μέρος του προσωπικού της Ε.Ρ.Τ. Α.Ε. και ειδικά αυτό που προσλήφθηκε κατά τη διάρκεια της λειτουργίας της Νέας Ελληνικής Ραδιοφωνίας, Ίντερνετ και Τηλεόρασης (Ν.Ε.Ρ.Ι.Τ.), έχει σημαντική προϋπηρεσία στον ιδιωτικό τομέα, εν τούτοις αυτή δεν λαμβάνεται υπόψη για τη μισθολογική του εξέλιξη. Αξίζει να επισημανθεί το γεγονός ότι ενώ για το προσωπικό αυτό που προσλήφθηκε από τη Ν.Ε.Ρ.Ι.Τ. τέθηκε ως κριτήριο πρόσληψης η </w:t>
      </w:r>
      <w:r>
        <w:rPr>
          <w:rFonts w:ascii="Arial Narrow" w:eastAsia="Arial Narrow" w:hAnsi="Arial Narrow" w:cs="Arial Narrow"/>
          <w:sz w:val="24"/>
          <w:szCs w:val="24"/>
        </w:rPr>
        <w:lastRenderedPageBreak/>
        <w:t xml:space="preserve">προϋπηρεσία - τουλάχιστον δύο έτη- στον ιδιωτικό τομέα, αυτή δεν αναγνωρίζεται ως προς τη μισθολογική τους εξέλιξη. </w:t>
      </w:r>
    </w:p>
    <w:p w14:paraId="3A3AF2F5" w14:textId="77777777" w:rsidR="00CA4DFB" w:rsidRDefault="001D4CE6">
      <w:pPr>
        <w:spacing w:before="0" w:after="280" w:line="276" w:lineRule="auto"/>
        <w:ind w:right="0"/>
        <w:rPr>
          <w:rFonts w:ascii="Arial Narrow" w:eastAsia="Arial Narrow" w:hAnsi="Arial Narrow" w:cs="Arial Narrow"/>
          <w:sz w:val="24"/>
          <w:szCs w:val="24"/>
        </w:rPr>
      </w:pPr>
      <w:r>
        <w:rPr>
          <w:rFonts w:ascii="Arial Narrow" w:eastAsia="Arial Narrow" w:hAnsi="Arial Narrow" w:cs="Arial Narrow"/>
          <w:sz w:val="24"/>
          <w:szCs w:val="24"/>
        </w:rPr>
        <w:t xml:space="preserve">Καθίσταται σαφές, ότι η ως άνω μεταχείριση του προσωπικού της Ε.Ρ.Τ. Α.Ε. και ιδίως αυτού που προσλήφθηκε κατά την περίοδο λειτουργίας της Ν.Ε.Ρ.Ι.Τ., αντίκειται στην συνταγματική αρχή της ισότητας και της ίσης μεταχείρισης.  </w:t>
      </w:r>
    </w:p>
    <w:p w14:paraId="0287870F" w14:textId="77777777" w:rsidR="00CA4DFB" w:rsidRDefault="001D4CE6">
      <w:pPr>
        <w:spacing w:before="0" w:after="280" w:line="276" w:lineRule="auto"/>
        <w:ind w:right="0"/>
        <w:rPr>
          <w:rFonts w:ascii="Arial Narrow" w:eastAsia="Arial Narrow" w:hAnsi="Arial Narrow" w:cs="Arial Narrow"/>
          <w:sz w:val="24"/>
          <w:szCs w:val="24"/>
        </w:rPr>
      </w:pPr>
      <w:r>
        <w:rPr>
          <w:rFonts w:ascii="Arial Narrow" w:eastAsia="Arial Narrow" w:hAnsi="Arial Narrow" w:cs="Arial Narrow"/>
          <w:b/>
          <w:bCs/>
          <w:sz w:val="24"/>
          <w:szCs w:val="24"/>
        </w:rPr>
        <w:t>ΙΙ.</w:t>
      </w:r>
      <w:r>
        <w:rPr>
          <w:rFonts w:ascii="Arial Narrow" w:eastAsia="Arial Narrow" w:hAnsi="Arial Narrow" w:cs="Arial Narrow"/>
          <w:sz w:val="24"/>
          <w:szCs w:val="24"/>
        </w:rPr>
        <w:t xml:space="preserve"> Σύμφωνα με το άρθρο 6.2. της ισχύουσας από 09/08/2025 Επιχειρησιακή Συλλογική Σύμβαση Εργασίας για τη ρύθμιση των όρων εργασίας του προσωπικού της Ελληνικής Ραδιοφωνίας Τηλεόρασης Ανώνυμης Εταιρείας (Ε.Ρ.Τ. Α.Ε.) προβλέφθηκε ότι «Τα δύο μέρη συμφωνούν ότι από κοινού, θα συγκρατήσουν ομάδα εργασίας που θα επεξεργαστεί τους όρους για τη δημιουργία “Ταμείου Αλληλοβοήθειας και Στήριξης Εργαζομένων». </w:t>
      </w:r>
    </w:p>
    <w:p w14:paraId="24550D10" w14:textId="77777777" w:rsidR="00CA4DFB" w:rsidRDefault="001D4CE6">
      <w:pPr>
        <w:spacing w:before="0" w:after="280" w:line="276" w:lineRule="auto"/>
        <w:ind w:right="0"/>
        <w:rPr>
          <w:rFonts w:ascii="Arial Narrow" w:eastAsia="Arial Narrow" w:hAnsi="Arial Narrow" w:cs="Arial Narrow"/>
          <w:sz w:val="24"/>
          <w:szCs w:val="24"/>
        </w:rPr>
      </w:pPr>
      <w:r>
        <w:rPr>
          <w:rFonts w:ascii="Arial Narrow" w:eastAsia="Arial Narrow" w:hAnsi="Arial Narrow" w:cs="Arial Narrow"/>
          <w:sz w:val="24"/>
          <w:szCs w:val="24"/>
        </w:rPr>
        <w:t>Παρά τις σχετικές εξαγγελίες, στο παρόν νομοσχέδιο δεν περιλαμβάνεται καμία διάταξη για τη δημιουργία Ταμείου Αλληλοβοηθείας του προσωπικού της ΕΡΤ. Προκειμένου να στηριχθούν οι εργαζόμενοι, σε περιπτώσεις έκτακτης ανάγκης, ασθένειας ή άλλων κρίσιμων περιστάσεων, κρίνεται αναγκαία η προσθήκη σχετικής πρόβλεψης. Η δημιουργία του Ταμείου, με σαφείς κανόνες διαφάνειας και κοινωνικό χαρακτήρα, θα αποδείξει έμπρακτα τη βούληση της πολιτείας να σταθεί στο πλευρό των εργαζομένων της δημόσιας ραδιοτηλεόρασης και να ενισχύσει την κοινωνική συνοχή εντός του Οργανισμού.</w:t>
      </w:r>
    </w:p>
    <w:p w14:paraId="6DE2E4A5" w14:textId="77777777" w:rsidR="00CA4DFB" w:rsidRDefault="001D4CE6">
      <w:pPr>
        <w:spacing w:before="0" w:after="280" w:line="276" w:lineRule="auto"/>
        <w:ind w:right="0"/>
        <w:rPr>
          <w:rFonts w:ascii="Arial Narrow" w:eastAsia="Arial Narrow" w:hAnsi="Arial Narrow" w:cs="Arial Narrow"/>
          <w:sz w:val="24"/>
          <w:szCs w:val="24"/>
        </w:rPr>
      </w:pPr>
      <w:r>
        <w:rPr>
          <w:rFonts w:ascii="Arial Narrow" w:eastAsia="Arial Narrow" w:hAnsi="Arial Narrow" w:cs="Arial Narrow"/>
          <w:sz w:val="24"/>
          <w:szCs w:val="24"/>
        </w:rPr>
        <w:t>Στο πλαίσιο αυτό προτείνεται η συμπερίληψη ρύθμισης, σύμφωνα με την οποία οι πόροι του Ταμείου Αλληλοβοήθειας θα προέρχονται μεταξύ άλλων από τα έσοδα της διαφημιστικής δαπάνης της Ε.Ρ.Τ. Α.Ε.</w:t>
      </w:r>
    </w:p>
    <w:p w14:paraId="346A89E0" w14:textId="77777777" w:rsidR="00CA4DFB" w:rsidRDefault="00CA4DFB">
      <w:pPr>
        <w:spacing w:before="0" w:after="280" w:line="276" w:lineRule="auto"/>
        <w:ind w:right="0"/>
        <w:rPr>
          <w:rFonts w:ascii="Arial Narrow" w:eastAsia="Arial Narrow" w:hAnsi="Arial Narrow" w:cs="Arial Narrow"/>
          <w:sz w:val="24"/>
          <w:szCs w:val="24"/>
        </w:rPr>
      </w:pPr>
    </w:p>
    <w:p w14:paraId="76381AA2" w14:textId="77777777" w:rsidR="00CA4DFB" w:rsidRDefault="001D4CE6">
      <w:pPr>
        <w:spacing w:before="0" w:after="280" w:line="276" w:lineRule="auto"/>
        <w:ind w:right="0"/>
        <w:jc w:val="center"/>
        <w:rPr>
          <w:rFonts w:ascii="Arial Narrow" w:eastAsia="Arial Narrow" w:hAnsi="Arial Narrow" w:cs="Arial Narrow"/>
          <w:b/>
          <w:bCs/>
          <w:sz w:val="24"/>
          <w:szCs w:val="24"/>
          <w:u w:val="single"/>
        </w:rPr>
      </w:pPr>
      <w:r>
        <w:rPr>
          <w:rFonts w:ascii="Arial Narrow" w:eastAsia="Arial Narrow" w:hAnsi="Arial Narrow" w:cs="Arial Narrow"/>
          <w:b/>
          <w:bCs/>
          <w:sz w:val="24"/>
          <w:szCs w:val="24"/>
        </w:rPr>
        <w:t xml:space="preserve">  </w:t>
      </w:r>
      <w:r>
        <w:rPr>
          <w:rFonts w:ascii="Arial Narrow" w:eastAsia="Arial Narrow" w:hAnsi="Arial Narrow" w:cs="Arial Narrow"/>
          <w:b/>
          <w:bCs/>
          <w:sz w:val="24"/>
          <w:szCs w:val="24"/>
          <w:u w:val="single"/>
        </w:rPr>
        <w:t>Β. ΤΡΟΠΟΛΟΓΙΑ - ΠΡΟΣΘΗΚΗ</w:t>
      </w:r>
    </w:p>
    <w:p w14:paraId="6162A4E5" w14:textId="77777777" w:rsidR="00CA4DFB" w:rsidRDefault="001D4CE6">
      <w:pPr>
        <w:spacing w:after="280" w:line="276" w:lineRule="auto"/>
        <w:rPr>
          <w:rFonts w:ascii="Arial Narrow" w:eastAsia="Arial Narrow" w:hAnsi="Arial Narrow" w:cs="Arial Narrow"/>
          <w:b/>
          <w:bCs/>
          <w:sz w:val="24"/>
          <w:szCs w:val="24"/>
        </w:rPr>
      </w:pPr>
      <w:r>
        <w:rPr>
          <w:rFonts w:ascii="Arial Narrow" w:eastAsia="Arial Narrow" w:hAnsi="Arial Narrow" w:cs="Arial Narrow"/>
          <w:b/>
          <w:bCs/>
          <w:sz w:val="24"/>
          <w:szCs w:val="24"/>
        </w:rPr>
        <w:t>Άρθρο…..Αναγνώριση της προϋπηρεσίας για τη μισθολογική και βαθμολογική εξέλιξη των εργαζομένων της Ελληνικής Ραδιοφωνίας Τηλεόρασης Ανώνυμης Εταιρείας (Ε.Ρ.Τ. Α.Ε.), που προσλήφθηκαν κατά τη λειτουργία της Νέας Ελληνικής Ραδιοφωνίας, Ίντερνετ και Τηλεόρασης (Ν.Ε.Ρ.Ι.Τ.)</w:t>
      </w:r>
    </w:p>
    <w:p w14:paraId="205CE2B3" w14:textId="77777777" w:rsidR="00CA4DFB" w:rsidRDefault="001D4CE6">
      <w:pPr>
        <w:spacing w:after="280" w:line="276" w:lineRule="auto"/>
        <w:rPr>
          <w:rFonts w:ascii="Arial Narrow" w:eastAsia="Arial Narrow" w:hAnsi="Arial Narrow" w:cs="Arial Narrow"/>
          <w:sz w:val="24"/>
          <w:szCs w:val="24"/>
        </w:rPr>
      </w:pPr>
      <w:r>
        <w:rPr>
          <w:rFonts w:ascii="Arial Narrow" w:eastAsia="Arial Narrow" w:hAnsi="Arial Narrow" w:cs="Arial Narrow"/>
          <w:sz w:val="24"/>
          <w:szCs w:val="24"/>
        </w:rPr>
        <w:t xml:space="preserve">«Για το προσωπικό της Ελληνικής Ραδιοφωνίας Τηλεόρασης Ανώνυμης Εταιρείας (Ε.Ρ.Τ. Α.Ε.) που προσλήφθηκε κατά την περίοδο λειτουργίας της Νέας Ελληνικής Ραδιοφωνίας, Ίντερνετ και Τηλεόρασης (Ν.Ε.Ρ.Ι.Τ.), αναγνωρίζεται έως επτά έτη, η προϋπηρεσία που έχουν συγκεντρώσει έως επτά έτη με συμβάσεις εξαρτημένης εργασίας εκτός δημοσίου τομέα για τη μισθολογική και βαθμολογική τους εξέλιξη.» </w:t>
      </w:r>
      <w:r>
        <w:rPr>
          <w:rFonts w:ascii="Arial Narrow" w:eastAsia="Arial Narrow" w:hAnsi="Arial Narrow" w:cs="Arial Narrow"/>
          <w:b/>
          <w:bCs/>
          <w:sz w:val="24"/>
          <w:szCs w:val="24"/>
        </w:rPr>
        <w:t xml:space="preserve"> </w:t>
      </w:r>
      <w:r>
        <w:rPr>
          <w:rFonts w:ascii="Arial Narrow" w:eastAsia="Arial Narrow" w:hAnsi="Arial Narrow" w:cs="Arial Narrow"/>
          <w:sz w:val="24"/>
          <w:szCs w:val="24"/>
        </w:rPr>
        <w:t xml:space="preserve"> </w:t>
      </w:r>
    </w:p>
    <w:p w14:paraId="2671AA05" w14:textId="77777777" w:rsidR="00CA4DFB" w:rsidRDefault="001D4CE6">
      <w:pPr>
        <w:spacing w:after="280" w:line="276" w:lineRule="auto"/>
        <w:rPr>
          <w:rFonts w:ascii="Arial Narrow" w:eastAsia="Arial Narrow" w:hAnsi="Arial Narrow" w:cs="Arial Narrow"/>
          <w:b/>
          <w:bCs/>
          <w:sz w:val="24"/>
          <w:szCs w:val="24"/>
        </w:rPr>
      </w:pPr>
      <w:r>
        <w:rPr>
          <w:rFonts w:ascii="Arial Narrow" w:eastAsia="Arial Narrow" w:hAnsi="Arial Narrow" w:cs="Arial Narrow"/>
          <w:b/>
          <w:bCs/>
          <w:sz w:val="24"/>
          <w:szCs w:val="24"/>
        </w:rPr>
        <w:t>Άρθρο….. Ταμείο Αλληλοβοήθειας Προσωπικού της Ελληνικής Ραδιοφωνίας Τηλεόρασης Ανώνυμης Εταιρείας (Ε.Ρ.Τ. Α.Ε.)</w:t>
      </w:r>
    </w:p>
    <w:p w14:paraId="7194561C" w14:textId="77777777" w:rsidR="00CA4DFB" w:rsidRDefault="001D4CE6">
      <w:pPr>
        <w:spacing w:after="280" w:line="276" w:lineRule="auto"/>
        <w:rPr>
          <w:rFonts w:ascii="Arial Narrow" w:eastAsia="Arial Narrow" w:hAnsi="Arial Narrow" w:cs="Arial Narrow"/>
          <w:sz w:val="24"/>
          <w:szCs w:val="24"/>
        </w:rPr>
      </w:pPr>
      <w:r>
        <w:rPr>
          <w:rFonts w:ascii="Arial Narrow" w:eastAsia="Arial Narrow" w:hAnsi="Arial Narrow" w:cs="Arial Narrow"/>
          <w:sz w:val="24"/>
          <w:szCs w:val="24"/>
        </w:rPr>
        <w:lastRenderedPageBreak/>
        <w:t xml:space="preserve">«1. Συστήνεται Ταμείο Αλληλοβοηθείας Προσωπικού της Ελληνικής Ραδιοφωνίας Τηλεόρασης Ανώνυμης Εταιρείας (Ε.Ρ.Τ. Α.Ε.), με σκοπό την παροχή κοινωνικής και οικονομικής στήριξης στους εργαζόμενους. </w:t>
      </w:r>
    </w:p>
    <w:p w14:paraId="62B85745" w14:textId="77777777" w:rsidR="00CA4DFB" w:rsidRDefault="001D4CE6">
      <w:pPr>
        <w:spacing w:after="280" w:line="276" w:lineRule="auto"/>
        <w:rPr>
          <w:rFonts w:ascii="Arial Narrow" w:eastAsia="Arial Narrow" w:hAnsi="Arial Narrow" w:cs="Arial Narrow"/>
          <w:sz w:val="24"/>
          <w:szCs w:val="24"/>
        </w:rPr>
      </w:pPr>
      <w:r>
        <w:rPr>
          <w:rFonts w:ascii="Arial Narrow" w:eastAsia="Arial Narrow" w:hAnsi="Arial Narrow" w:cs="Arial Narrow"/>
          <w:sz w:val="24"/>
          <w:szCs w:val="24"/>
        </w:rPr>
        <w:t xml:space="preserve">2. Το Ταμείο λειτουργεί με πλήρη διαφάνεια, υπό την εποπτεία του Διοικητικού Συμβουλίου της Ε.Ρ.Τ. Α.Ε. και με τη συμμετοχή εκπροσώπων των εργαζομένων. </w:t>
      </w:r>
    </w:p>
    <w:p w14:paraId="54F8EFDF" w14:textId="77777777" w:rsidR="00CA4DFB" w:rsidRDefault="001D4CE6">
      <w:pPr>
        <w:spacing w:after="280" w:line="276" w:lineRule="auto"/>
        <w:rPr>
          <w:rFonts w:ascii="Arial Narrow" w:eastAsia="Arial Narrow" w:hAnsi="Arial Narrow" w:cs="Arial Narrow"/>
          <w:sz w:val="24"/>
          <w:szCs w:val="24"/>
        </w:rPr>
      </w:pPr>
      <w:r>
        <w:rPr>
          <w:rFonts w:ascii="Arial Narrow" w:eastAsia="Arial Narrow" w:hAnsi="Arial Narrow" w:cs="Arial Narrow"/>
          <w:sz w:val="24"/>
          <w:szCs w:val="24"/>
        </w:rPr>
        <w:t xml:space="preserve">3. Οι πόροι του Ταμείου Αλληλοβοήθειας προέρχονται από τα έσοδα της διαφημιστικής δαπάνης της Ε.Ρ.Τ. Α.Ε. </w:t>
      </w:r>
    </w:p>
    <w:p w14:paraId="6D1716E0" w14:textId="77777777" w:rsidR="00CA4DFB" w:rsidRDefault="001D4CE6">
      <w:pPr>
        <w:spacing w:after="280" w:line="276" w:lineRule="auto"/>
        <w:rPr>
          <w:rFonts w:ascii="Arial Narrow" w:eastAsia="Arial Narrow" w:hAnsi="Arial Narrow" w:cs="Arial Narrow"/>
          <w:sz w:val="24"/>
          <w:szCs w:val="24"/>
        </w:rPr>
      </w:pPr>
      <w:r>
        <w:rPr>
          <w:rFonts w:ascii="Arial Narrow" w:eastAsia="Arial Narrow" w:hAnsi="Arial Narrow" w:cs="Arial Narrow"/>
          <w:sz w:val="24"/>
          <w:szCs w:val="24"/>
        </w:rPr>
        <w:t xml:space="preserve">4. Η λειτουργία του Ταμείου τίθεται σε ισχύ το αργότερο έως την 1η Ιανουαρίου 2027.»  </w:t>
      </w:r>
    </w:p>
    <w:p w14:paraId="29D5798D" w14:textId="77777777" w:rsidR="00CA4DFB" w:rsidRDefault="00CA4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80" w:line="276" w:lineRule="auto"/>
        <w:ind w:right="0"/>
        <w:rPr>
          <w:rFonts w:ascii="Arial Narrow" w:eastAsia="Arial Narrow" w:hAnsi="Arial Narrow" w:cs="Arial Narrow"/>
          <w:b/>
          <w:bCs/>
          <w:sz w:val="24"/>
          <w:szCs w:val="24"/>
          <w:highlight w:val="white"/>
        </w:rPr>
      </w:pPr>
    </w:p>
    <w:p w14:paraId="7DA4D888" w14:textId="77777777" w:rsidR="00CA4DFB" w:rsidRDefault="001D4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80" w:line="276" w:lineRule="auto"/>
        <w:ind w:right="0"/>
        <w:jc w:val="left"/>
        <w:rPr>
          <w:rFonts w:ascii="Arial Narrow" w:eastAsia="Arial Narrow" w:hAnsi="Arial Narrow" w:cs="Arial Narrow"/>
          <w:b/>
          <w:bCs/>
          <w:sz w:val="24"/>
          <w:szCs w:val="24"/>
          <w:highlight w:val="white"/>
        </w:rPr>
      </w:pPr>
      <w:r>
        <w:rPr>
          <w:rFonts w:ascii="Arial Narrow" w:eastAsia="Arial Narrow" w:hAnsi="Arial Narrow" w:cs="Arial Narrow"/>
          <w:b/>
          <w:bCs/>
          <w:sz w:val="24"/>
          <w:szCs w:val="24"/>
          <w:highlight w:val="white"/>
        </w:rPr>
        <w:t xml:space="preserve">                                                                                                      Αθήνα, 20 Νοεμβρίου 2025 </w:t>
      </w:r>
    </w:p>
    <w:p w14:paraId="3813D018" w14:textId="77777777" w:rsidR="00CA4DFB" w:rsidRDefault="00CA4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80" w:line="276" w:lineRule="auto"/>
        <w:ind w:right="0"/>
        <w:rPr>
          <w:rFonts w:ascii="Arial Narrow" w:eastAsia="Arial Narrow" w:hAnsi="Arial Narrow" w:cs="Arial Narrow"/>
          <w:b/>
          <w:bCs/>
          <w:sz w:val="24"/>
          <w:szCs w:val="24"/>
          <w:highlight w:val="white"/>
        </w:rPr>
      </w:pPr>
    </w:p>
    <w:p w14:paraId="6B22F7C4" w14:textId="77777777" w:rsidR="00CA4DFB" w:rsidRDefault="001D4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80" w:line="276" w:lineRule="auto"/>
        <w:ind w:right="0"/>
        <w:jc w:val="center"/>
        <w:rPr>
          <w:rFonts w:ascii="Arial Narrow" w:eastAsia="Arial Narrow" w:hAnsi="Arial Narrow" w:cs="Arial Narrow"/>
          <w:b/>
          <w:bCs/>
          <w:sz w:val="24"/>
          <w:szCs w:val="24"/>
          <w:highlight w:val="white"/>
          <w:lang w:val="en-US"/>
        </w:rPr>
      </w:pPr>
      <w:r>
        <w:rPr>
          <w:rFonts w:ascii="Arial Narrow" w:eastAsia="Arial Narrow" w:hAnsi="Arial Narrow" w:cs="Arial Narrow"/>
          <w:b/>
          <w:bCs/>
          <w:sz w:val="24"/>
          <w:szCs w:val="24"/>
          <w:highlight w:val="white"/>
        </w:rPr>
        <w:t xml:space="preserve">Οι </w:t>
      </w:r>
      <w:proofErr w:type="spellStart"/>
      <w:r>
        <w:rPr>
          <w:rFonts w:ascii="Arial Narrow" w:eastAsia="Arial Narrow" w:hAnsi="Arial Narrow" w:cs="Arial Narrow"/>
          <w:b/>
          <w:bCs/>
          <w:sz w:val="24"/>
          <w:szCs w:val="24"/>
          <w:highlight w:val="white"/>
        </w:rPr>
        <w:t>προτείνοντες</w:t>
      </w:r>
      <w:proofErr w:type="spellEnd"/>
      <w:r>
        <w:rPr>
          <w:rFonts w:ascii="Arial Narrow" w:eastAsia="Arial Narrow" w:hAnsi="Arial Narrow" w:cs="Arial Narrow"/>
          <w:b/>
          <w:bCs/>
          <w:sz w:val="24"/>
          <w:szCs w:val="24"/>
          <w:highlight w:val="white"/>
        </w:rPr>
        <w:t xml:space="preserve"> βουλευτές</w:t>
      </w:r>
    </w:p>
    <w:p w14:paraId="61BAEE23" w14:textId="0856B9FF" w:rsidR="001D4CE6" w:rsidRPr="001D4CE6" w:rsidRDefault="001D4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80" w:line="276" w:lineRule="auto"/>
        <w:ind w:right="0"/>
        <w:jc w:val="center"/>
        <w:rPr>
          <w:rFonts w:ascii="Arial Narrow" w:eastAsia="Arial Narrow" w:hAnsi="Arial Narrow" w:cs="Arial Narrow"/>
          <w:b/>
          <w:bCs/>
          <w:sz w:val="24"/>
          <w:szCs w:val="24"/>
          <w:highlight w:val="white"/>
          <w:lang w:val="en-US"/>
        </w:rPr>
      </w:pPr>
    </w:p>
    <w:p w14:paraId="37880C3F" w14:textId="77777777" w:rsidR="00CA4DFB" w:rsidRDefault="001D4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80" w:line="276" w:lineRule="auto"/>
        <w:ind w:right="0"/>
        <w:jc w:val="center"/>
        <w:rPr>
          <w:rFonts w:ascii="Arial Narrow" w:eastAsia="Arial Narrow" w:hAnsi="Arial Narrow" w:cs="Arial Narrow"/>
          <w:b/>
          <w:bCs/>
          <w:sz w:val="24"/>
          <w:szCs w:val="24"/>
          <w:highlight w:val="white"/>
          <w:lang w:val="el-GR"/>
        </w:rPr>
      </w:pPr>
      <w:r>
        <w:rPr>
          <w:rFonts w:ascii="Arial Narrow" w:eastAsia="Arial Narrow" w:hAnsi="Arial Narrow" w:cs="Arial Narrow"/>
          <w:b/>
          <w:bCs/>
          <w:sz w:val="24"/>
          <w:szCs w:val="24"/>
          <w:highlight w:val="white"/>
        </w:rPr>
        <w:t xml:space="preserve">Γαβρήλος Γεώργιος </w:t>
      </w:r>
    </w:p>
    <w:p w14:paraId="47DFEC92" w14:textId="022A0F75" w:rsidR="00DD4669" w:rsidRPr="00DD4669" w:rsidRDefault="00DD4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80" w:line="276" w:lineRule="auto"/>
        <w:ind w:right="0"/>
        <w:jc w:val="center"/>
        <w:rPr>
          <w:rFonts w:ascii="Arial Narrow" w:eastAsia="Arial Narrow" w:hAnsi="Arial Narrow" w:cs="Arial Narrow"/>
          <w:b/>
          <w:bCs/>
          <w:sz w:val="24"/>
          <w:szCs w:val="24"/>
          <w:highlight w:val="white"/>
          <w:lang w:val="el-GR"/>
        </w:rPr>
      </w:pPr>
    </w:p>
    <w:p w14:paraId="794A920B" w14:textId="77777777" w:rsidR="00CA4DFB" w:rsidRDefault="001D4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80" w:line="276" w:lineRule="auto"/>
        <w:ind w:right="0"/>
        <w:jc w:val="center"/>
        <w:rPr>
          <w:rFonts w:ascii="Arial Narrow" w:eastAsia="Arial Narrow" w:hAnsi="Arial Narrow" w:cs="Arial Narrow"/>
          <w:b/>
          <w:bCs/>
          <w:sz w:val="24"/>
          <w:szCs w:val="24"/>
          <w:highlight w:val="white"/>
        </w:rPr>
      </w:pPr>
      <w:r>
        <w:rPr>
          <w:rFonts w:ascii="Arial Narrow" w:eastAsia="Arial Narrow" w:hAnsi="Arial Narrow" w:cs="Arial Narrow"/>
          <w:b/>
          <w:bCs/>
          <w:sz w:val="24"/>
          <w:szCs w:val="24"/>
          <w:highlight w:val="white"/>
        </w:rPr>
        <w:t>Τσαπανίδου Παρθένα (Πόπη)</w:t>
      </w:r>
    </w:p>
    <w:p w14:paraId="3CD1A2F0" w14:textId="77777777" w:rsidR="00CA4DFB" w:rsidRDefault="00CA4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80" w:line="276" w:lineRule="auto"/>
        <w:ind w:right="0"/>
        <w:jc w:val="center"/>
        <w:rPr>
          <w:rFonts w:ascii="Arial Narrow" w:eastAsia="Arial Narrow" w:hAnsi="Arial Narrow" w:cs="Arial Narrow"/>
          <w:b/>
          <w:bCs/>
          <w:sz w:val="24"/>
          <w:szCs w:val="24"/>
          <w:highlight w:val="white"/>
        </w:rPr>
      </w:pPr>
    </w:p>
    <w:p w14:paraId="51649D3D" w14:textId="77777777" w:rsidR="00CA4DFB" w:rsidRDefault="00CA4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76" w:lineRule="auto"/>
        <w:ind w:right="0"/>
        <w:rPr>
          <w:b/>
          <w:bCs/>
          <w:highlight w:val="white"/>
        </w:rPr>
      </w:pPr>
    </w:p>
    <w:sectPr w:rsidR="00CA4DFB">
      <w:footerReference w:type="default" r:id="rId8"/>
      <w:pgSz w:w="11906" w:h="16838"/>
      <w:pgMar w:top="1440" w:right="1800" w:bottom="1440"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679AD" w14:textId="77777777" w:rsidR="001D4CE6" w:rsidRDefault="001D4CE6" w:rsidP="001D4CE6">
      <w:pPr>
        <w:spacing w:before="0"/>
      </w:pPr>
      <w:r>
        <w:separator/>
      </w:r>
    </w:p>
  </w:endnote>
  <w:endnote w:type="continuationSeparator" w:id="0">
    <w:p w14:paraId="40C4C18F" w14:textId="77777777" w:rsidR="001D4CE6" w:rsidRDefault="001D4CE6" w:rsidP="001D4CE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embedRegular r:id="rId1" w:fontKey="{D66FC9C2-7398-4FD2-BD8D-356F02F93D1E}"/>
    <w:embedBold r:id="rId2" w:fontKey="{7AE01CF5-5D36-4717-B335-3B522E7CEABD}"/>
  </w:font>
  <w:font w:name="Times New Roman">
    <w:panose1 w:val="02020603050405020304"/>
    <w:charset w:val="A1"/>
    <w:family w:val="roman"/>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embedItalic r:id="rId3" w:fontKey="{A0204452-2C82-4C17-B671-939060C6C851}"/>
  </w:font>
  <w:font w:name="Arial Narrow">
    <w:panose1 w:val="020B0606020202030204"/>
    <w:charset w:val="A1"/>
    <w:family w:val="swiss"/>
    <w:pitch w:val="variable"/>
    <w:sig w:usb0="00000287" w:usb1="00000800" w:usb2="00000000" w:usb3="00000000" w:csb0="0000009F" w:csb1="00000000"/>
    <w:embedRegular r:id="rId4" w:fontKey="{7763E8D0-4562-44F2-8289-F92F7EC84EC3}"/>
    <w:embedBold r:id="rId5" w:fontKey="{7B7E8C12-FF71-4943-B763-457A293E77C5}"/>
  </w:font>
  <w:font w:name="Calibri Light">
    <w:panose1 w:val="020F0302020204030204"/>
    <w:charset w:val="A1"/>
    <w:family w:val="swiss"/>
    <w:pitch w:val="variable"/>
    <w:sig w:usb0="E4002EFF" w:usb1="C000247B" w:usb2="00000009" w:usb3="00000000" w:csb0="000001FF" w:csb1="00000000"/>
    <w:embedRegular r:id="rId6" w:fontKey="{63138D4A-E4D0-413B-A72D-0156421B559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325363"/>
      <w:docPartObj>
        <w:docPartGallery w:val="Page Numbers (Bottom of Page)"/>
        <w:docPartUnique/>
      </w:docPartObj>
    </w:sdtPr>
    <w:sdtEndPr/>
    <w:sdtContent>
      <w:p w14:paraId="7BECC243" w14:textId="33F25C0E" w:rsidR="001D4CE6" w:rsidRDefault="001D4CE6">
        <w:pPr>
          <w:pStyle w:val="a4"/>
          <w:jc w:val="right"/>
        </w:pPr>
        <w:r>
          <w:fldChar w:fldCharType="begin"/>
        </w:r>
        <w:r>
          <w:instrText>PAGE   \* MERGEFORMAT</w:instrText>
        </w:r>
        <w:r>
          <w:fldChar w:fldCharType="separate"/>
        </w:r>
        <w:r>
          <w:rPr>
            <w:lang w:val="el-GR"/>
          </w:rPr>
          <w:t>2</w:t>
        </w:r>
        <w:r>
          <w:fldChar w:fldCharType="end"/>
        </w:r>
      </w:p>
    </w:sdtContent>
  </w:sdt>
  <w:p w14:paraId="607CAEBE" w14:textId="77777777" w:rsidR="001D4CE6" w:rsidRDefault="001D4CE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A9E72" w14:textId="77777777" w:rsidR="001D4CE6" w:rsidRDefault="001D4CE6" w:rsidP="001D4CE6">
      <w:pPr>
        <w:spacing w:before="0"/>
      </w:pPr>
      <w:r>
        <w:separator/>
      </w:r>
    </w:p>
  </w:footnote>
  <w:footnote w:type="continuationSeparator" w:id="0">
    <w:p w14:paraId="197BDF2D" w14:textId="77777777" w:rsidR="001D4CE6" w:rsidRDefault="001D4CE6" w:rsidP="001D4CE6">
      <w:pPr>
        <w:spacing w:before="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DFB"/>
    <w:rsid w:val="001D4CE6"/>
    <w:rsid w:val="003A509E"/>
    <w:rsid w:val="00706151"/>
    <w:rsid w:val="008A2F1B"/>
    <w:rsid w:val="00CA4DFB"/>
    <w:rsid w:val="00DD4669"/>
    <w:rsid w:val="00F039D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957C7"/>
  <w15:docId w15:val="{3123AF55-D6F1-4579-A29A-857FAE70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l" w:eastAsia="el-GR" w:bidi="ar-SA"/>
      </w:rPr>
    </w:rPrDefault>
    <w:pPrDefault>
      <w:pPr>
        <w:spacing w:before="120"/>
        <w:ind w:right="1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pBdr>
        <w:top w:val="nil"/>
        <w:left w:val="nil"/>
        <w:bottom w:val="nil"/>
        <w:right w:val="nil"/>
        <w:between w:val="nil"/>
      </w:pBdr>
      <w:spacing w:before="480" w:after="120"/>
      <w:outlineLvl w:val="0"/>
    </w:pPr>
    <w:rPr>
      <w:b/>
      <w:bCs/>
      <w:color w:val="000000"/>
      <w:sz w:val="48"/>
      <w:szCs w:val="48"/>
    </w:rPr>
  </w:style>
  <w:style w:type="paragraph" w:styleId="2">
    <w:name w:val="heading 2"/>
    <w:basedOn w:val="a"/>
    <w:next w:val="a"/>
    <w:uiPriority w:val="9"/>
    <w:semiHidden/>
    <w:unhideWhenUsed/>
    <w:qFormat/>
    <w:pPr>
      <w:keepNext/>
      <w:keepLines/>
      <w:pBdr>
        <w:top w:val="nil"/>
        <w:left w:val="nil"/>
        <w:bottom w:val="nil"/>
        <w:right w:val="nil"/>
        <w:between w:val="nil"/>
      </w:pBdr>
      <w:spacing w:before="360" w:after="80"/>
      <w:outlineLvl w:val="1"/>
    </w:pPr>
    <w:rPr>
      <w:b/>
      <w:bCs/>
      <w:color w:val="000000"/>
      <w:sz w:val="36"/>
      <w:szCs w:val="36"/>
    </w:rPr>
  </w:style>
  <w:style w:type="paragraph" w:styleId="3">
    <w:name w:val="heading 3"/>
    <w:basedOn w:val="a"/>
    <w:next w:val="a"/>
    <w:uiPriority w:val="9"/>
    <w:semiHidden/>
    <w:unhideWhenUsed/>
    <w:qFormat/>
    <w:pPr>
      <w:keepNext/>
      <w:keepLines/>
      <w:pBdr>
        <w:top w:val="nil"/>
        <w:left w:val="nil"/>
        <w:bottom w:val="nil"/>
        <w:right w:val="nil"/>
        <w:between w:val="nil"/>
      </w:pBdr>
      <w:spacing w:before="280" w:after="80"/>
      <w:outlineLvl w:val="2"/>
    </w:pPr>
    <w:rPr>
      <w:b/>
      <w:bCs/>
      <w:color w:val="000000"/>
      <w:sz w:val="28"/>
      <w:szCs w:val="28"/>
    </w:rPr>
  </w:style>
  <w:style w:type="paragraph" w:styleId="4">
    <w:name w:val="heading 4"/>
    <w:basedOn w:val="a"/>
    <w:next w:val="a"/>
    <w:uiPriority w:val="9"/>
    <w:semiHidden/>
    <w:unhideWhenUsed/>
    <w:qFormat/>
    <w:pPr>
      <w:keepNext/>
      <w:keepLines/>
      <w:pBdr>
        <w:top w:val="nil"/>
        <w:left w:val="nil"/>
        <w:bottom w:val="nil"/>
        <w:right w:val="nil"/>
        <w:between w:val="nil"/>
      </w:pBdr>
      <w:spacing w:before="240" w:after="40"/>
      <w:outlineLvl w:val="3"/>
    </w:pPr>
    <w:rPr>
      <w:b/>
      <w:bCs/>
      <w:color w:val="000000"/>
      <w:sz w:val="24"/>
      <w:szCs w:val="24"/>
    </w:rPr>
  </w:style>
  <w:style w:type="paragraph" w:styleId="5">
    <w:name w:val="heading 5"/>
    <w:basedOn w:val="a"/>
    <w:next w:val="a"/>
    <w:uiPriority w:val="9"/>
    <w:semiHidden/>
    <w:unhideWhenUsed/>
    <w:qFormat/>
    <w:pPr>
      <w:keepNext/>
      <w:keepLines/>
      <w:pBdr>
        <w:top w:val="nil"/>
        <w:left w:val="nil"/>
        <w:bottom w:val="nil"/>
        <w:right w:val="nil"/>
        <w:between w:val="nil"/>
      </w:pBdr>
      <w:spacing w:before="220" w:after="40"/>
      <w:outlineLvl w:val="4"/>
    </w:pPr>
    <w:rPr>
      <w:b/>
      <w:bCs/>
      <w:color w:val="000000"/>
    </w:rPr>
  </w:style>
  <w:style w:type="paragraph" w:styleId="6">
    <w:name w:val="heading 6"/>
    <w:basedOn w:val="a"/>
    <w:next w:val="a"/>
    <w:uiPriority w:val="9"/>
    <w:semiHidden/>
    <w:unhideWhenUsed/>
    <w:qFormat/>
    <w:pPr>
      <w:keepNext/>
      <w:keepLines/>
      <w:pBdr>
        <w:top w:val="nil"/>
        <w:left w:val="nil"/>
        <w:bottom w:val="nil"/>
        <w:right w:val="nil"/>
        <w:between w:val="nil"/>
      </w:pBdr>
      <w:spacing w:before="200" w:after="40"/>
      <w:outlineLvl w:val="5"/>
    </w:pPr>
    <w:rPr>
      <w:b/>
      <w:bCs/>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pBdr>
        <w:top w:val="nil"/>
        <w:left w:val="nil"/>
        <w:bottom w:val="nil"/>
        <w:right w:val="nil"/>
        <w:between w:val="nil"/>
      </w:pBdr>
      <w:spacing w:before="480" w:after="120"/>
    </w:pPr>
    <w:rPr>
      <w:b/>
      <w:bCs/>
      <w:color w:val="000000"/>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a4">
    <w:name w:val="footer"/>
    <w:link w:val="Char"/>
    <w:uiPriority w:val="99"/>
    <w:unhideWhenUsed/>
    <w:qFormat/>
    <w:pPr>
      <w:tabs>
        <w:tab w:val="center" w:pos="4153"/>
        <w:tab w:val="right" w:pos="8306"/>
      </w:tabs>
      <w:spacing w:before="0"/>
    </w:pPr>
  </w:style>
  <w:style w:type="paragraph" w:styleId="a5">
    <w:name w:val="header"/>
    <w:link w:val="Char0"/>
    <w:uiPriority w:val="99"/>
    <w:unhideWhenUsed/>
    <w:pPr>
      <w:tabs>
        <w:tab w:val="center" w:pos="4153"/>
        <w:tab w:val="right" w:pos="8306"/>
      </w:tabs>
      <w:spacing w:before="0"/>
    </w:pPr>
  </w:style>
  <w:style w:type="character" w:customStyle="1" w:styleId="Char0">
    <w:name w:val="Κεφαλίδα Char"/>
    <w:basedOn w:val="a0"/>
    <w:link w:val="a5"/>
    <w:uiPriority w:val="99"/>
  </w:style>
  <w:style w:type="character" w:customStyle="1" w:styleId="Char">
    <w:name w:val="Υποσέλιδο Char"/>
    <w:basedOn w:val="a0"/>
    <w:link w:val="a4"/>
    <w:uiPriority w:val="99"/>
  </w:style>
  <w:style w:type="table" w:customStyle="1" w:styleId="a6">
    <w:basedOn w:val="TableNormal2"/>
    <w:tblPr>
      <w:tblStyleRowBandSize w:val="1"/>
      <w:tblStyleColBandSize w:val="1"/>
      <w:tblCellMar>
        <w:left w:w="108" w:type="dxa"/>
        <w:right w:w="108" w:type="dxa"/>
      </w:tblCellMar>
    </w:tblPr>
  </w:style>
  <w:style w:type="table" w:customStyle="1" w:styleId="a7">
    <w:basedOn w:val="TableNormal2"/>
    <w:tblPr>
      <w:tblStyleRowBandSize w:val="1"/>
      <w:tblStyleColBandSize w:val="1"/>
      <w:tblCellMar>
        <w:top w:w="100" w:type="dxa"/>
        <w:left w:w="100" w:type="dxa"/>
        <w:bottom w:w="100" w:type="dxa"/>
        <w:right w:w="100" w:type="dxa"/>
      </w:tblCellMar>
    </w:tblPr>
  </w:style>
  <w:style w:type="paragraph" w:styleId="a8">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ns1U89x+AQF5olYgNBlcrRbMNw==">CgMxLjA4AHIhMUxBUDc2NEdVaWl1VFc2dVBDbFFLai10VEFRTXUxbWtZ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867</Words>
  <Characters>4688</Characters>
  <Application>Microsoft Office Word</Application>
  <DocSecurity>0</DocSecurity>
  <Lines>39</Lines>
  <Paragraphs>11</Paragraphs>
  <ScaleCrop>false</ScaleCrop>
  <Company>Hellenic Parliament BTE</Company>
  <LinksUpToDate>false</LinksUpToDate>
  <CharactersWithSpaces>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Σαπαρδάνη Στεργιανή</cp:lastModifiedBy>
  <cp:revision>4</cp:revision>
  <dcterms:created xsi:type="dcterms:W3CDTF">2025-01-23T14:39:00Z</dcterms:created>
  <dcterms:modified xsi:type="dcterms:W3CDTF">2025-11-20T08:17:00Z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55AEF5EE55C94AAD807271D806A7D7C6_13</vt:lpwstr>
  </property>
</Properties>
</file>